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F1718F">
        <w:t>4</w:t>
      </w:r>
      <w:r w:rsidR="008576DD">
        <w:t>4</w:t>
      </w:r>
      <w:r w:rsidR="00F1718F">
        <w:t xml:space="preserve"> odst. </w:t>
      </w:r>
      <w:r w:rsidR="008576DD">
        <w:t>5</w:t>
      </w:r>
      <w:r w:rsidR="00663CC1">
        <w:t xml:space="preserve"> + </w:t>
      </w:r>
      <w:r w:rsidR="004C643D">
        <w:t xml:space="preserve">zákon č. 200/1990 Sb. (do 30. 6. 2017) + </w:t>
      </w:r>
      <w:r w:rsidR="00663CC1" w:rsidRPr="00663CC1">
        <w:t>zákon č. 250/2016 Sb.</w:t>
      </w:r>
      <w:r w:rsidR="004C643D">
        <w:t xml:space="preserve"> (od 1. 7. 2017)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8576DD" w:rsidP="00572946">
            <w:pPr>
              <w:jc w:val="both"/>
            </w:pPr>
            <w:r>
              <w:t>Zápis přestupků do evidence přestupku vedeného Rejstříkem trestů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72946" w:rsidRDefault="008576DD" w:rsidP="0006405D">
            <w:pPr>
              <w:jc w:val="both"/>
            </w:pPr>
            <w:r>
              <w:t>Ano</w:t>
            </w:r>
            <w:r w:rsidR="008B136A">
              <w:t xml:space="preserve"> 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8576DD" w:rsidP="00EB0303">
            <w:pPr>
              <w:jc w:val="both"/>
            </w:pPr>
            <w:r>
              <w:t>Ano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8576DD" w:rsidP="00A276E9">
            <w:pPr>
              <w:jc w:val="both"/>
            </w:pPr>
            <w:r>
              <w:t>Udělené sankce za přestupky podle § 44 odst. 1 písm. c) až f) zákona č. 61/1988 Sb.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F1718F" w:rsidRDefault="008576DD" w:rsidP="00DD0F8D">
            <w:pPr>
              <w:jc w:val="both"/>
            </w:pPr>
            <w:r>
              <w:t>Zápis do evidence přestupku vedené elektronicky Rejstříkem trestů přes dálkov</w:t>
            </w:r>
            <w:r w:rsidR="004C643D">
              <w:t>ý</w:t>
            </w:r>
            <w:r>
              <w:t xml:space="preserve"> přístup – OBÚ i ČBÚ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5C26C9" w:rsidRDefault="00572946" w:rsidP="00141EFB">
            <w:pPr>
              <w:jc w:val="both"/>
            </w:pPr>
            <w:r>
              <w:t xml:space="preserve">Ano </w:t>
            </w:r>
          </w:p>
          <w:p w:rsidR="008576DD" w:rsidRDefault="00572946" w:rsidP="00141EFB">
            <w:pPr>
              <w:jc w:val="both"/>
            </w:pPr>
            <w:r>
              <w:t xml:space="preserve">ČBÚ - § 40 odst. 6 písm. </w:t>
            </w:r>
            <w:r w:rsidR="00663CC1">
              <w:t>e</w:t>
            </w:r>
            <w:r>
              <w:t>)</w:t>
            </w:r>
            <w:r w:rsidR="00663CC1">
              <w:t xml:space="preserve"> </w:t>
            </w:r>
            <w:r w:rsidR="008576DD">
              <w:t>vč. souhrnné za SBS</w:t>
            </w:r>
          </w:p>
          <w:p w:rsidR="004C643D" w:rsidRDefault="004C643D" w:rsidP="00141EFB">
            <w:pPr>
              <w:jc w:val="both"/>
            </w:pPr>
            <w:r>
              <w:t>OBÚ – měsíční hlášení pro ČBÚ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F1718F" w:rsidP="00C74FB2">
            <w:pPr>
              <w:jc w:val="both"/>
            </w:pPr>
            <w:r>
              <w:t xml:space="preserve">Ano </w:t>
            </w:r>
          </w:p>
          <w:p w:rsidR="00F1718F" w:rsidRDefault="00F1718F" w:rsidP="00C74FB2">
            <w:pPr>
              <w:jc w:val="both"/>
            </w:pPr>
            <w:r>
              <w:t xml:space="preserve">ČBÚ – § 40 odst. 6 písm. e) zákona č. 61/1988 Sb. - </w:t>
            </w:r>
            <w:r w:rsidRPr="00F1718F">
              <w:t>vede evidenci o udělených sankcích, jejich výběru a předává je Ministerstvu financí České republiky,</w:t>
            </w:r>
          </w:p>
          <w:p w:rsidR="00663CC1" w:rsidRDefault="00663CC1" w:rsidP="00C74FB2">
            <w:pPr>
              <w:jc w:val="both"/>
            </w:pPr>
            <w:r>
              <w:t xml:space="preserve">ČBÚ </w:t>
            </w:r>
            <w:r w:rsidR="004C643D">
              <w:t xml:space="preserve">a OBÚ </w:t>
            </w:r>
            <w:r>
              <w:t>- § 26 zákona č. 255/2012 Sb. – zveřejňování obecných informací o výsledcích kontrol způsobem umožňující dálkový přístup</w:t>
            </w:r>
          </w:p>
          <w:p w:rsidR="00663CC1" w:rsidRDefault="00663CC1" w:rsidP="00C74FB2">
            <w:pPr>
              <w:jc w:val="both"/>
            </w:pPr>
            <w:r>
              <w:t xml:space="preserve">ČBÚ </w:t>
            </w:r>
            <w:r w:rsidR="004C643D">
              <w:t xml:space="preserve">a OBÚ </w:t>
            </w:r>
            <w:r>
              <w:t>– přestupky do evidence přestupků dle § 44 odst. 5 zákona č. 61/1988 Sb. a § 106 zákona č. 250/2016 Sb. (účinný od 1. 7. 2017, do té doby § 44 odst. 5 zákona č. 61/1988 Sb.</w:t>
            </w:r>
            <w:r w:rsidR="004C643D">
              <w:t xml:space="preserve"> a § 88 zákona č. 200/1990 Sb.</w:t>
            </w:r>
            <w:r>
              <w:t>)</w:t>
            </w:r>
            <w:r w:rsidR="004C643D">
              <w:t xml:space="preserve"> vedené elektronicky Rejstříkem trestů</w:t>
            </w:r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4C643D" w:rsidP="00DD0F8D">
            <w:pPr>
              <w:jc w:val="both"/>
            </w:pPr>
            <w:r>
              <w:t xml:space="preserve">Dálkový přístup vybraných zaměstnanců ČBÚ a OBÚ do evidence přestupků </w:t>
            </w:r>
            <w:r w:rsidR="00F77AFE">
              <w:t xml:space="preserve">zřízen </w:t>
            </w:r>
            <w:bookmarkStart w:id="0" w:name="_GoBack"/>
            <w:bookmarkEnd w:id="0"/>
            <w:r>
              <w:t>od 1. 10. 2016 – zápis i čtení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4C643D" w:rsidP="008D1D60">
            <w:r>
              <w:t>Ne</w:t>
            </w:r>
            <w:r w:rsidR="00BF76FA">
              <w:t xml:space="preserve"> </w:t>
            </w:r>
            <w:r>
              <w:t>–</w:t>
            </w:r>
            <w:r w:rsidR="00BF76FA">
              <w:t xml:space="preserve"> aktualizovat</w:t>
            </w:r>
            <w:r>
              <w:t xml:space="preserve"> (nová povinnost)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4F0"/>
    <w:rsid w:val="000B3807"/>
    <w:rsid w:val="000D3BA8"/>
    <w:rsid w:val="000F76AD"/>
    <w:rsid w:val="00141EFB"/>
    <w:rsid w:val="00235AC9"/>
    <w:rsid w:val="00250B86"/>
    <w:rsid w:val="00251CB2"/>
    <w:rsid w:val="002772A8"/>
    <w:rsid w:val="00284468"/>
    <w:rsid w:val="002A06BB"/>
    <w:rsid w:val="003C52B9"/>
    <w:rsid w:val="004C643D"/>
    <w:rsid w:val="00532636"/>
    <w:rsid w:val="00557E27"/>
    <w:rsid w:val="00572946"/>
    <w:rsid w:val="005A3EC2"/>
    <w:rsid w:val="005C26C9"/>
    <w:rsid w:val="005F57F3"/>
    <w:rsid w:val="00663CC1"/>
    <w:rsid w:val="006B223C"/>
    <w:rsid w:val="00821715"/>
    <w:rsid w:val="008576DD"/>
    <w:rsid w:val="008B136A"/>
    <w:rsid w:val="008D1D60"/>
    <w:rsid w:val="00935A89"/>
    <w:rsid w:val="00976293"/>
    <w:rsid w:val="00A108A5"/>
    <w:rsid w:val="00A276E9"/>
    <w:rsid w:val="00A42270"/>
    <w:rsid w:val="00A83DC5"/>
    <w:rsid w:val="00AB7B9D"/>
    <w:rsid w:val="00B81A7E"/>
    <w:rsid w:val="00B96C5E"/>
    <w:rsid w:val="00BC43D9"/>
    <w:rsid w:val="00BF76FA"/>
    <w:rsid w:val="00C16953"/>
    <w:rsid w:val="00C74FB2"/>
    <w:rsid w:val="00CE6D5C"/>
    <w:rsid w:val="00D402B5"/>
    <w:rsid w:val="00D763EC"/>
    <w:rsid w:val="00D86920"/>
    <w:rsid w:val="00DD0F8D"/>
    <w:rsid w:val="00EB0303"/>
    <w:rsid w:val="00F1718F"/>
    <w:rsid w:val="00F77AFE"/>
    <w:rsid w:val="00FB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2553B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3</cp:revision>
  <cp:lastPrinted>2016-11-14T13:15:00Z</cp:lastPrinted>
  <dcterms:created xsi:type="dcterms:W3CDTF">2016-11-23T14:38:00Z</dcterms:created>
  <dcterms:modified xsi:type="dcterms:W3CDTF">2016-11-23T14:50:00Z</dcterms:modified>
</cp:coreProperties>
</file>